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0D" w:rsidRPr="009161BF" w:rsidRDefault="0017550D" w:rsidP="0017550D">
      <w:pPr>
        <w:pStyle w:val="Betarp"/>
        <w:jc w:val="center"/>
        <w:rPr>
          <w:rFonts w:ascii="Times New Roman" w:hAnsi="Times New Roman" w:cs="Times New Roman"/>
          <w:b/>
          <w:sz w:val="24"/>
          <w:szCs w:val="24"/>
        </w:rPr>
      </w:pPr>
      <w:r w:rsidRPr="009161BF">
        <w:rPr>
          <w:rFonts w:ascii="Times New Roman" w:hAnsi="Times New Roman" w:cs="Times New Roman"/>
          <w:b/>
          <w:sz w:val="24"/>
          <w:szCs w:val="24"/>
        </w:rPr>
        <w:t>AKMENĖS R</w:t>
      </w:r>
      <w:r>
        <w:rPr>
          <w:rFonts w:ascii="Times New Roman" w:hAnsi="Times New Roman" w:cs="Times New Roman"/>
          <w:b/>
          <w:sz w:val="24"/>
          <w:szCs w:val="24"/>
        </w:rPr>
        <w:t>AJONO ŠVIETIMO PAGALBOS</w:t>
      </w:r>
      <w:r w:rsidRPr="009161BF">
        <w:rPr>
          <w:rFonts w:ascii="Times New Roman" w:hAnsi="Times New Roman" w:cs="Times New Roman"/>
          <w:b/>
          <w:sz w:val="24"/>
          <w:szCs w:val="24"/>
        </w:rPr>
        <w:t xml:space="preserve"> TARNYBA</w:t>
      </w:r>
    </w:p>
    <w:p w:rsidR="009161BF" w:rsidRDefault="009161BF" w:rsidP="009161BF">
      <w:pPr>
        <w:pStyle w:val="Betarp"/>
        <w:jc w:val="center"/>
        <w:rPr>
          <w:rFonts w:ascii="Times New Roman" w:hAnsi="Times New Roman" w:cs="Times New Roman"/>
          <w:sz w:val="24"/>
          <w:szCs w:val="24"/>
        </w:rPr>
      </w:pPr>
      <w:r w:rsidRPr="009161BF">
        <w:rPr>
          <w:rFonts w:ascii="Times New Roman" w:hAnsi="Times New Roman" w:cs="Times New Roman"/>
          <w:sz w:val="24"/>
          <w:szCs w:val="24"/>
        </w:rPr>
        <w:t>Įstaigos kodas 300070724</w:t>
      </w:r>
    </w:p>
    <w:p w:rsidR="00554D31" w:rsidRPr="009161BF" w:rsidRDefault="00554D31" w:rsidP="009161BF">
      <w:pPr>
        <w:pStyle w:val="Betarp"/>
        <w:jc w:val="center"/>
        <w:rPr>
          <w:rFonts w:ascii="Times New Roman" w:hAnsi="Times New Roman" w:cs="Times New Roman"/>
          <w:sz w:val="24"/>
          <w:szCs w:val="24"/>
        </w:rPr>
      </w:pPr>
    </w:p>
    <w:tbl>
      <w:tblPr>
        <w:tblStyle w:val="Lentelstinklelis"/>
        <w:tblW w:w="0" w:type="auto"/>
        <w:tblInd w:w="5920" w:type="dxa"/>
        <w:tblLook w:val="04A0" w:firstRow="1" w:lastRow="0" w:firstColumn="1" w:lastColumn="0" w:noHBand="0" w:noVBand="1"/>
      </w:tblPr>
      <w:tblGrid>
        <w:gridCol w:w="3686"/>
      </w:tblGrid>
      <w:tr w:rsidR="00574B1D" w:rsidTr="00235FB1">
        <w:tc>
          <w:tcPr>
            <w:tcW w:w="3686" w:type="dxa"/>
            <w:tcBorders>
              <w:top w:val="nil"/>
              <w:left w:val="nil"/>
              <w:bottom w:val="nil"/>
              <w:right w:val="nil"/>
            </w:tcBorders>
          </w:tcPr>
          <w:p w:rsidR="0017550D" w:rsidRPr="00574B1D" w:rsidRDefault="0017550D" w:rsidP="0017550D">
            <w:pPr>
              <w:jc w:val="both"/>
              <w:rPr>
                <w:rFonts w:ascii="Times New Roman" w:hAnsi="Times New Roman" w:cs="Times New Roman"/>
                <w:sz w:val="24"/>
              </w:rPr>
            </w:pPr>
            <w:r w:rsidRPr="00574B1D">
              <w:rPr>
                <w:rFonts w:ascii="Times New Roman" w:hAnsi="Times New Roman" w:cs="Times New Roman"/>
                <w:sz w:val="24"/>
              </w:rPr>
              <w:t>PATVIRTINTA</w:t>
            </w:r>
          </w:p>
          <w:p w:rsidR="00574B1D" w:rsidRDefault="0017550D" w:rsidP="0017550D">
            <w:pPr>
              <w:jc w:val="both"/>
            </w:pPr>
            <w:r w:rsidRPr="00574B1D">
              <w:rPr>
                <w:rFonts w:ascii="Times New Roman" w:hAnsi="Times New Roman" w:cs="Times New Roman"/>
                <w:sz w:val="24"/>
              </w:rPr>
              <w:t xml:space="preserve">Akmenės rajono </w:t>
            </w:r>
            <w:r>
              <w:rPr>
                <w:rFonts w:ascii="Times New Roman" w:hAnsi="Times New Roman" w:cs="Times New Roman"/>
                <w:sz w:val="24"/>
              </w:rPr>
              <w:t>švietimo pagalbo</w:t>
            </w:r>
            <w:r w:rsidRPr="00574B1D">
              <w:rPr>
                <w:rFonts w:ascii="Times New Roman" w:hAnsi="Times New Roman" w:cs="Times New Roman"/>
                <w:sz w:val="24"/>
              </w:rPr>
              <w:t xml:space="preserve">s tarnybos </w:t>
            </w:r>
            <w:r w:rsidR="001971FA">
              <w:rPr>
                <w:rFonts w:ascii="Times New Roman" w:hAnsi="Times New Roman" w:cs="Times New Roman"/>
                <w:sz w:val="24"/>
              </w:rPr>
              <w:t>direktoriaus 2025 m. rugpjūčio 6</w:t>
            </w:r>
            <w:r w:rsidRPr="00574B1D">
              <w:rPr>
                <w:rFonts w:ascii="Times New Roman" w:hAnsi="Times New Roman" w:cs="Times New Roman"/>
                <w:sz w:val="24"/>
              </w:rPr>
              <w:t xml:space="preserve"> d. </w:t>
            </w:r>
            <w:r w:rsidR="001971FA">
              <w:rPr>
                <w:rFonts w:ascii="Times New Roman" w:hAnsi="Times New Roman" w:cs="Times New Roman"/>
                <w:sz w:val="24"/>
              </w:rPr>
              <w:t>įsakymu Nr. V-41</w:t>
            </w:r>
            <w:bookmarkStart w:id="0" w:name="_GoBack"/>
            <w:bookmarkEnd w:id="0"/>
          </w:p>
        </w:tc>
      </w:tr>
    </w:tbl>
    <w:p w:rsidR="00BD259C" w:rsidRDefault="001971FA" w:rsidP="00574B1D">
      <w:pPr>
        <w:jc w:val="center"/>
      </w:pPr>
    </w:p>
    <w:p w:rsidR="008960B6" w:rsidRDefault="008960B6" w:rsidP="008960B6">
      <w:pPr>
        <w:jc w:val="center"/>
        <w:rPr>
          <w:rFonts w:ascii="Times New Roman" w:hAnsi="Times New Roman" w:cs="Times New Roman"/>
          <w:b/>
          <w:sz w:val="24"/>
        </w:rPr>
      </w:pPr>
      <w:r>
        <w:rPr>
          <w:rFonts w:ascii="Times New Roman" w:hAnsi="Times New Roman" w:cs="Times New Roman"/>
          <w:b/>
          <w:sz w:val="24"/>
        </w:rPr>
        <w:t xml:space="preserve">IV KATEGORIJOS PSICHOLOGO </w:t>
      </w:r>
      <w:r w:rsidRPr="00574B1D">
        <w:rPr>
          <w:rFonts w:ascii="Times New Roman" w:hAnsi="Times New Roman" w:cs="Times New Roman"/>
          <w:b/>
          <w:sz w:val="24"/>
        </w:rPr>
        <w:t>PAREIGYBĖS APRAŠYMAS</w:t>
      </w: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 SKYRIUS</w:t>
      </w:r>
    </w:p>
    <w:p w:rsid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BENDROSIOS NUOSTATATOS</w:t>
      </w:r>
    </w:p>
    <w:p w:rsidR="00574B1D" w:rsidRDefault="00574B1D" w:rsidP="00574B1D">
      <w:pPr>
        <w:pStyle w:val="Betarp"/>
        <w:jc w:val="center"/>
        <w:rPr>
          <w:rFonts w:ascii="Times New Roman" w:hAnsi="Times New Roman" w:cs="Times New Roman"/>
          <w:b/>
          <w:sz w:val="24"/>
        </w:rPr>
      </w:pPr>
    </w:p>
    <w:p w:rsidR="00574B1D"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574B1D">
        <w:rPr>
          <w:rFonts w:ascii="Times New Roman" w:hAnsi="Times New Roman" w:cs="Times New Roman"/>
          <w:sz w:val="24"/>
        </w:rPr>
        <w:t>Pareigybės pavadinimas</w:t>
      </w:r>
      <w:r>
        <w:rPr>
          <w:rFonts w:ascii="Times New Roman" w:hAnsi="Times New Roman" w:cs="Times New Roman"/>
          <w:sz w:val="24"/>
        </w:rPr>
        <w:t xml:space="preserve"> – Akmenės rajono </w:t>
      </w:r>
      <w:r w:rsidR="0017550D">
        <w:rPr>
          <w:rFonts w:ascii="Times New Roman" w:hAnsi="Times New Roman" w:cs="Times New Roman"/>
          <w:sz w:val="24"/>
        </w:rPr>
        <w:t xml:space="preserve">švietimo pagalbos </w:t>
      </w:r>
      <w:r w:rsidR="002E3DDE">
        <w:rPr>
          <w:rFonts w:ascii="Times New Roman" w:hAnsi="Times New Roman" w:cs="Times New Roman"/>
          <w:sz w:val="24"/>
        </w:rPr>
        <w:t>tarnybos</w:t>
      </w:r>
      <w:r>
        <w:rPr>
          <w:rFonts w:ascii="Times New Roman" w:hAnsi="Times New Roman" w:cs="Times New Roman"/>
          <w:sz w:val="24"/>
        </w:rPr>
        <w:t xml:space="preserve"> (toliau – Tarnybos) </w:t>
      </w:r>
      <w:r w:rsidR="001B4433">
        <w:rPr>
          <w:rFonts w:ascii="Times New Roman" w:hAnsi="Times New Roman" w:cs="Times New Roman"/>
          <w:sz w:val="24"/>
        </w:rPr>
        <w:t>IV</w:t>
      </w:r>
      <w:r w:rsidR="00F77AB9">
        <w:rPr>
          <w:rFonts w:ascii="Times New Roman" w:hAnsi="Times New Roman" w:cs="Times New Roman"/>
          <w:sz w:val="24"/>
        </w:rPr>
        <w:t xml:space="preserve"> kategorijos psichologas</w:t>
      </w:r>
      <w:r>
        <w:rPr>
          <w:rFonts w:ascii="Times New Roman" w:hAnsi="Times New Roman" w:cs="Times New Roman"/>
          <w:sz w:val="24"/>
        </w:rPr>
        <w:t>.</w:t>
      </w:r>
    </w:p>
    <w:p w:rsidR="00574B1D" w:rsidRPr="001416FC"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1416FC">
        <w:rPr>
          <w:rFonts w:ascii="Times New Roman" w:hAnsi="Times New Roman" w:cs="Times New Roman"/>
          <w:sz w:val="24"/>
        </w:rPr>
        <w:t>Pareigybių grupė – specialistas, kurių pareigybės priskiriamos A arba B lygiu, atsižvelgiant į būtiną išsilavinimą toms pareigoms eiti.</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lygis – A1.</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kategorija – III kategorijos psichologas.</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Profesijos kodas (Lietuvos profesijų klasifikatorius LPK 2012) – 263401.</w:t>
      </w:r>
    </w:p>
    <w:p w:rsidR="00574B1D" w:rsidRPr="00C35E1C" w:rsidRDefault="00574B1D" w:rsidP="00AF66FF">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paskirti – </w:t>
      </w:r>
      <w:r w:rsidR="00C35E1C" w:rsidRPr="00C35E1C">
        <w:rPr>
          <w:rFonts w:ascii="Times New Roman" w:hAnsi="Times New Roman" w:cs="Times New Roman"/>
          <w:sz w:val="24"/>
        </w:rPr>
        <w:t xml:space="preserve">bendradarbiaujant </w:t>
      </w:r>
      <w:r w:rsidR="00C35E1C" w:rsidRPr="00C35E1C">
        <w:rPr>
          <w:rFonts w:ascii="Times New Roman" w:hAnsi="Times New Roman" w:cs="Times New Roman"/>
          <w:sz w:val="24"/>
          <w:szCs w:val="24"/>
        </w:rPr>
        <w:t>su mokinio (vaiko) tėvais (globėjais, rūpintojais) ir mokytojais įvertinti ir padėti spręsti mokinio (vaiko) asmenybės ir ugdymosi problemas, teikti švietimo, informacinę, konsultacinę ir psichologinę pagalbą pedagogams ir tėvams</w:t>
      </w:r>
      <w:r w:rsidR="003A622B">
        <w:rPr>
          <w:rFonts w:ascii="Times New Roman" w:hAnsi="Times New Roman" w:cs="Times New Roman"/>
          <w:sz w:val="24"/>
          <w:szCs w:val="24"/>
        </w:rPr>
        <w:t xml:space="preserve"> </w:t>
      </w:r>
      <w:r w:rsidR="003A622B" w:rsidRPr="00C35E1C">
        <w:rPr>
          <w:rFonts w:ascii="Times New Roman" w:hAnsi="Times New Roman" w:cs="Times New Roman"/>
          <w:sz w:val="24"/>
          <w:szCs w:val="24"/>
        </w:rPr>
        <w:t>(globėjais, rūpintojais)</w:t>
      </w:r>
      <w:r w:rsidR="00C35E1C" w:rsidRPr="00C35E1C">
        <w:rPr>
          <w:rFonts w:ascii="Times New Roman" w:hAnsi="Times New Roman" w:cs="Times New Roman"/>
          <w:sz w:val="24"/>
          <w:szCs w:val="24"/>
        </w:rPr>
        <w:t>, prevencinėmis priemonėmis stiprinti mokinių (vaikų) psichologinį atsparumą ir psichikos sveikatą, gebėjimą gyventi ir mokytis, užtikrinant Tarnybos nuostatuose numatytos veiklos vykdymą, tikslų ir uždavinių įgyvendinimas</w:t>
      </w:r>
      <w:r w:rsidRPr="00C35E1C">
        <w:rPr>
          <w:rFonts w:ascii="Times New Roman" w:hAnsi="Times New Roman" w:cs="Times New Roman"/>
          <w:sz w:val="24"/>
        </w:rPr>
        <w:t>.</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pavaldumas – tiesiogiai pavaldus </w:t>
      </w:r>
      <w:r w:rsidRPr="00574B1D">
        <w:rPr>
          <w:rFonts w:ascii="Times New Roman" w:hAnsi="Times New Roman" w:cs="Times New Roman"/>
          <w:sz w:val="24"/>
        </w:rPr>
        <w:t xml:space="preserve">Akmenės rajono </w:t>
      </w:r>
      <w:r w:rsidR="0017550D">
        <w:rPr>
          <w:rFonts w:ascii="Times New Roman" w:hAnsi="Times New Roman" w:cs="Times New Roman"/>
          <w:sz w:val="24"/>
        </w:rPr>
        <w:t>švietimo pagalbos T</w:t>
      </w:r>
      <w:r w:rsidRPr="00574B1D">
        <w:rPr>
          <w:rFonts w:ascii="Times New Roman" w:hAnsi="Times New Roman" w:cs="Times New Roman"/>
          <w:sz w:val="24"/>
        </w:rPr>
        <w:t>arnybos</w:t>
      </w:r>
      <w:r>
        <w:rPr>
          <w:rFonts w:ascii="Times New Roman" w:hAnsi="Times New Roman" w:cs="Times New Roman"/>
          <w:sz w:val="24"/>
        </w:rPr>
        <w:t xml:space="preserve"> direktoriui.</w:t>
      </w:r>
    </w:p>
    <w:p w:rsidR="00574B1D" w:rsidRDefault="00574B1D" w:rsidP="00C35E1C">
      <w:pPr>
        <w:pStyle w:val="Betarp"/>
        <w:ind w:left="851"/>
        <w:jc w:val="both"/>
        <w:rPr>
          <w:rFonts w:ascii="Times New Roman" w:hAnsi="Times New Roman" w:cs="Times New Roman"/>
          <w:sz w:val="24"/>
        </w:rPr>
      </w:pP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574B1D" w:rsidRDefault="00574B1D" w:rsidP="00574B1D">
      <w:pPr>
        <w:pStyle w:val="Betarp"/>
        <w:jc w:val="center"/>
        <w:rPr>
          <w:rFonts w:ascii="Times New Roman" w:hAnsi="Times New Roman" w:cs="Times New Roman"/>
          <w:sz w:val="24"/>
        </w:rPr>
      </w:pPr>
      <w:r>
        <w:rPr>
          <w:rFonts w:ascii="Times New Roman" w:hAnsi="Times New Roman" w:cs="Times New Roman"/>
          <w:b/>
          <w:sz w:val="24"/>
        </w:rPr>
        <w:t>SPECIALŪS REIK</w:t>
      </w:r>
      <w:r w:rsidR="00742EED">
        <w:rPr>
          <w:rFonts w:ascii="Times New Roman" w:hAnsi="Times New Roman" w:cs="Times New Roman"/>
          <w:b/>
          <w:sz w:val="24"/>
        </w:rPr>
        <w:t>ALAVIMAI ŠIAS PAREIGAS EINANČIAM</w:t>
      </w:r>
      <w:r>
        <w:rPr>
          <w:rFonts w:ascii="Times New Roman" w:hAnsi="Times New Roman" w:cs="Times New Roman"/>
          <w:b/>
          <w:sz w:val="24"/>
        </w:rPr>
        <w:t xml:space="preserve"> DRABUOTOJUI</w:t>
      </w:r>
    </w:p>
    <w:p w:rsidR="00574B1D" w:rsidRDefault="00574B1D" w:rsidP="00574B1D">
      <w:pPr>
        <w:pStyle w:val="Betarp"/>
        <w:rPr>
          <w:rFonts w:ascii="Times New Roman" w:hAnsi="Times New Roman" w:cs="Times New Roman"/>
          <w:sz w:val="24"/>
        </w:rPr>
      </w:pPr>
    </w:p>
    <w:p w:rsidR="00574B1D" w:rsidRDefault="00C35E1C" w:rsidP="00235FB1">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Spe</w:t>
      </w:r>
      <w:r w:rsidR="00C008AE">
        <w:rPr>
          <w:rFonts w:ascii="Times New Roman" w:hAnsi="Times New Roman" w:cs="Times New Roman"/>
          <w:sz w:val="24"/>
        </w:rPr>
        <w:t>cialistas, einantis Tarnybos IV</w:t>
      </w:r>
      <w:r>
        <w:rPr>
          <w:rFonts w:ascii="Times New Roman" w:hAnsi="Times New Roman" w:cs="Times New Roman"/>
          <w:sz w:val="24"/>
        </w:rPr>
        <w:t xml:space="preserve"> kategorijos psichologo pareigas, turi atitikti šiuos specialius </w:t>
      </w:r>
      <w:r w:rsidR="00AF66FF">
        <w:rPr>
          <w:rFonts w:ascii="Times New Roman" w:hAnsi="Times New Roman" w:cs="Times New Roman"/>
          <w:sz w:val="24"/>
        </w:rPr>
        <w:t>reikalavimus:</w:t>
      </w:r>
    </w:p>
    <w:p w:rsidR="00D33AE9" w:rsidRDefault="00D33AE9" w:rsidP="00D33AE9">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turėti psichologijos bakalauro ir psichologijos magistro kvalifikacinius laipsnius arba psichologijos magistro kvalifikacinį laipsnį, baigus vientisąsias studijas arba švietimo, mokslo ir sporto ministro nustatyta tvarka prilygintą aukštojo mokslo kvalifikaciją, arba teisės aktų nustatyta tvarka pripažintą kaip lygiavertę užsienyje įgytą kvalifikaciją;</w:t>
      </w:r>
    </w:p>
    <w:p w:rsidR="00AF66FF" w:rsidRPr="00C35E1C" w:rsidRDefault="00C35E1C"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gerai mokėti valstybinę – </w:t>
      </w:r>
      <w:r w:rsidRPr="00C35E1C">
        <w:rPr>
          <w:rFonts w:ascii="Times New Roman" w:hAnsi="Times New Roman" w:cs="Times New Roman"/>
          <w:sz w:val="24"/>
        </w:rPr>
        <w:t xml:space="preserve">lietuvių kalbą </w:t>
      </w:r>
      <w:r w:rsidRPr="00C35E1C">
        <w:rPr>
          <w:rFonts w:ascii="Times New Roman" w:hAnsi="Times New Roman" w:cs="Times New Roman"/>
          <w:sz w:val="24"/>
          <w:szCs w:val="24"/>
        </w:rPr>
        <w:t>(jos mokėjimo lygis turi atitikti Valstybinės kalbos mokėjimo kategorijų nustatymo ir jų taikymo tvarkos apraše, patvirtintame Lietuvos Respublikos Vyriausybės 2003 m. gruodžio 24 d. nutarimu Nr. 1688 „Dėl Valstybinės kalbos mokėjimo kategorijų nustatymo ir jų taik</w:t>
      </w:r>
      <w:r>
        <w:rPr>
          <w:rFonts w:ascii="Times New Roman" w:hAnsi="Times New Roman" w:cs="Times New Roman"/>
          <w:sz w:val="24"/>
          <w:szCs w:val="24"/>
        </w:rPr>
        <w:t xml:space="preserve">ymo tvarkos aprašo patvirtinimo“, </w:t>
      </w:r>
      <w:r w:rsidRPr="00C35E1C">
        <w:rPr>
          <w:rFonts w:ascii="Times New Roman" w:hAnsi="Times New Roman" w:cs="Times New Roman"/>
          <w:sz w:val="24"/>
          <w:szCs w:val="24"/>
        </w:rPr>
        <w:t>nustatytus reikalavimus)</w:t>
      </w:r>
      <w:r w:rsidR="008A6A0D" w:rsidRPr="00C35E1C">
        <w:rPr>
          <w:rFonts w:ascii="Times New Roman" w:hAnsi="Times New Roman" w:cs="Times New Roman"/>
          <w:sz w:val="24"/>
        </w:rPr>
        <w:t>;</w:t>
      </w:r>
    </w:p>
    <w:p w:rsidR="008A6A0D" w:rsidRPr="00C35E1C" w:rsidRDefault="00C35E1C"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w:t>
      </w:r>
      <w:r w:rsidRPr="00C35E1C">
        <w:rPr>
          <w:rFonts w:ascii="Times New Roman" w:hAnsi="Times New Roman" w:cs="Times New Roman"/>
          <w:sz w:val="24"/>
        </w:rPr>
        <w:t xml:space="preserve">urėti kompetencijas, numatytas </w:t>
      </w:r>
      <w:r w:rsidRPr="00C35E1C">
        <w:rPr>
          <w:rFonts w:ascii="Times New Roman" w:hAnsi="Times New Roman" w:cs="Times New Roman"/>
          <w:sz w:val="24"/>
          <w:szCs w:val="24"/>
        </w:rPr>
        <w:t>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 t. y. turėti bazinę kompiuterinio raštingumo kvalifikaciją (apimančią informacinių technologijų žinias ir gebėjimus, pakankamus darbui kompiuteriu profesinėje veikloje vartotojo lygiu) bei naudojimosi dokumentų valdymo sistemomis, duomenų registrais ir internetinėmis platformomis (programinėmis ir (arba) aparatinėmis kompiuterinėmis sistemomis, reikalingomis tam tikrai programinei įrangai paleisti ir naudoti) įgūdžius</w:t>
      </w:r>
      <w:r w:rsidR="008A6A0D" w:rsidRPr="00C35E1C">
        <w:rPr>
          <w:rFonts w:ascii="Times New Roman" w:hAnsi="Times New Roman" w:cs="Times New Roman"/>
          <w:sz w:val="24"/>
        </w:rPr>
        <w:t>;</w:t>
      </w:r>
    </w:p>
    <w:p w:rsidR="00C35E1C" w:rsidRDefault="00C35E1C"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lastRenderedPageBreak/>
        <w:t>atliekant asmenų pasiekimų ir pažangos vertinimus gebėti taikyti mokslo patvirtintus, teisėtus bei etiškus vertinimo metodus, turėti teisę dirbti su adaptuotais, standartizuotais asmens pedagoginio vertinimo instrumentais;</w:t>
      </w:r>
    </w:p>
    <w:p w:rsidR="00C35E1C" w:rsidRDefault="00C35E1C"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gerai žinoti profesinės etikos pagrindus ir juos taikyti bendraujant su Tarnybos darbuotojais ar</w:t>
      </w:r>
      <w:r w:rsidRPr="004E5068">
        <w:rPr>
          <w:rFonts w:ascii="Times New Roman" w:hAnsi="Times New Roman" w:cs="Times New Roman"/>
          <w:sz w:val="24"/>
        </w:rPr>
        <w:t xml:space="preserve"> klien</w:t>
      </w:r>
      <w:r>
        <w:rPr>
          <w:rFonts w:ascii="Times New Roman" w:hAnsi="Times New Roman" w:cs="Times New Roman"/>
          <w:sz w:val="24"/>
        </w:rPr>
        <w:t>tais, konsultuojant švietimo pagalbos gavėjus, teikiant informaciją ir švietimo pagalbą;</w:t>
      </w:r>
    </w:p>
    <w:p w:rsidR="00D87CDA" w:rsidRDefault="00D87CDA"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žinoti </w:t>
      </w:r>
      <w:r w:rsidR="00C35E1C">
        <w:rPr>
          <w:rFonts w:ascii="Times New Roman" w:hAnsi="Times New Roman" w:cs="Times New Roman"/>
          <w:sz w:val="24"/>
        </w:rPr>
        <w:t>ir veikloje taikyti profesinės kalbos kultūros pagrindus</w:t>
      </w:r>
      <w:r>
        <w:rPr>
          <w:rFonts w:ascii="Times New Roman" w:hAnsi="Times New Roman" w:cs="Times New Roman"/>
          <w:sz w:val="24"/>
        </w:rPr>
        <w:t>;</w:t>
      </w:r>
    </w:p>
    <w:p w:rsidR="00D87CDA" w:rsidRDefault="00D87CDA"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 xml:space="preserve">gebėti </w:t>
      </w:r>
      <w:r w:rsidR="00C35E1C">
        <w:rPr>
          <w:rFonts w:ascii="Times New Roman" w:hAnsi="Times New Roman" w:cs="Times New Roman"/>
          <w:sz w:val="24"/>
        </w:rPr>
        <w:t>kolegialiai ir konstruktyviai dirbti specialistų komandoje, vertinant mokinių</w:t>
      </w:r>
      <w:r w:rsidR="00A23FAC">
        <w:rPr>
          <w:rFonts w:ascii="Times New Roman" w:hAnsi="Times New Roman" w:cs="Times New Roman"/>
          <w:sz w:val="24"/>
        </w:rPr>
        <w:t xml:space="preserve"> (vaikų) </w:t>
      </w:r>
      <w:r w:rsidR="00C35E1C">
        <w:rPr>
          <w:rFonts w:ascii="Times New Roman" w:hAnsi="Times New Roman" w:cs="Times New Roman"/>
          <w:sz w:val="24"/>
        </w:rPr>
        <w:t xml:space="preserve"> specialiuosius ugdymosi poreikius</w:t>
      </w:r>
      <w:r w:rsidR="00F61D6A">
        <w:rPr>
          <w:rFonts w:ascii="Times New Roman" w:hAnsi="Times New Roman" w:cs="Times New Roman"/>
          <w:sz w:val="24"/>
        </w:rPr>
        <w:t>;</w:t>
      </w:r>
    </w:p>
    <w:p w:rsidR="00CC1C99" w:rsidRDefault="00CC1C99" w:rsidP="005A21F3">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gebėti laikytis konfidencialumo, nešališkumo, skai</w:t>
      </w:r>
      <w:r w:rsidR="00C008AE">
        <w:rPr>
          <w:rFonts w:ascii="Times New Roman" w:hAnsi="Times New Roman" w:cs="Times New Roman"/>
          <w:sz w:val="24"/>
        </w:rPr>
        <w:t>drumo principų vykdant pareigas;</w:t>
      </w:r>
    </w:p>
    <w:p w:rsidR="00E041F7" w:rsidRPr="005A21F3" w:rsidRDefault="00CC1C99" w:rsidP="00A52C16">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žinoti ir gebėti taikyti Lietuvos Respublikos Konstitucija, Lietuvos Respublikos įstatymus, Lietuvos Respublikos Vyriausybės nutarimus, kitus teisės aktus, reglamentuojančius specialiosios pedagoginės pagalbos teikimą, specialųjį ugdymą ir švietimo pagalbą, išmanyti Lietuvos švietimo sistemą.</w:t>
      </w:r>
    </w:p>
    <w:p w:rsidR="004E5068" w:rsidRPr="004E5068" w:rsidRDefault="00CC1C99" w:rsidP="00A52C16">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Psichologu</w:t>
      </w:r>
      <w:r w:rsidR="004E5068">
        <w:rPr>
          <w:rFonts w:ascii="Times New Roman" w:hAnsi="Times New Roman" w:cs="Times New Roman"/>
          <w:sz w:val="24"/>
        </w:rPr>
        <w:t xml:space="preserve"> negali dirbti asmuo, kuriam taikomi </w:t>
      </w:r>
      <w:r w:rsidR="004E5068" w:rsidRPr="00235FB1">
        <w:rPr>
          <w:rFonts w:ascii="Times New Roman" w:hAnsi="Times New Roman" w:cs="Times New Roman"/>
          <w:sz w:val="24"/>
        </w:rPr>
        <w:t xml:space="preserve">Lietuvos Respublikos vaiko teisių apsaugos pagrindų įstatymo 30 straipsnio 1 dalyje nustatyti apribojimai </w:t>
      </w:r>
      <w:r w:rsidR="004E5068">
        <w:rPr>
          <w:rFonts w:ascii="Times New Roman" w:hAnsi="Times New Roman" w:cs="Times New Roman"/>
          <w:sz w:val="24"/>
        </w:rPr>
        <w:t>dirbti ar vykdyti veiklą,  susijusią su vaikais</w:t>
      </w:r>
      <w:r w:rsidR="004E5068" w:rsidRPr="00235FB1">
        <w:rPr>
          <w:rFonts w:ascii="Times New Roman" w:hAnsi="Times New Roman" w:cs="Times New Roman"/>
          <w:sz w:val="24"/>
        </w:rPr>
        <w:t xml:space="preserve"> ir</w:t>
      </w:r>
      <w:r w:rsidR="004E5068">
        <w:rPr>
          <w:rFonts w:ascii="Times New Roman" w:hAnsi="Times New Roman" w:cs="Times New Roman"/>
          <w:sz w:val="24"/>
        </w:rPr>
        <w:t>,</w:t>
      </w:r>
      <w:r w:rsidR="004E5068" w:rsidRPr="00235FB1">
        <w:rPr>
          <w:rFonts w:ascii="Times New Roman" w:hAnsi="Times New Roman" w:cs="Times New Roman"/>
          <w:sz w:val="24"/>
        </w:rPr>
        <w:t xml:space="preserve"> kuris </w:t>
      </w:r>
      <w:r w:rsidR="004E5068">
        <w:rPr>
          <w:rFonts w:ascii="Times New Roman" w:hAnsi="Times New Roman" w:cs="Times New Roman"/>
          <w:sz w:val="24"/>
        </w:rPr>
        <w:t>nėra pateikęs galiojančio</w:t>
      </w:r>
      <w:r w:rsidR="004E5068" w:rsidRPr="00235FB1">
        <w:rPr>
          <w:rFonts w:ascii="Times New Roman" w:hAnsi="Times New Roman" w:cs="Times New Roman"/>
          <w:sz w:val="24"/>
        </w:rPr>
        <w:t xml:space="preserve"> </w:t>
      </w:r>
      <w:r w:rsidR="004E5068">
        <w:rPr>
          <w:rFonts w:ascii="Times New Roman" w:hAnsi="Times New Roman" w:cs="Times New Roman"/>
          <w:sz w:val="24"/>
        </w:rPr>
        <w:t xml:space="preserve">leidimo dirbti </w:t>
      </w:r>
      <w:r w:rsidR="004E5068" w:rsidRPr="00235FB1">
        <w:rPr>
          <w:rFonts w:ascii="Times New Roman" w:hAnsi="Times New Roman" w:cs="Times New Roman"/>
          <w:sz w:val="24"/>
        </w:rPr>
        <w:t xml:space="preserve">su vaikais </w:t>
      </w:r>
      <w:r w:rsidR="004E5068">
        <w:rPr>
          <w:rFonts w:ascii="Times New Roman" w:hAnsi="Times New Roman" w:cs="Times New Roman"/>
          <w:sz w:val="24"/>
        </w:rPr>
        <w:t>(teisėto darbo su vaikais) kodą.</w:t>
      </w:r>
      <w:r w:rsidR="004E5068" w:rsidRPr="00235FB1">
        <w:rPr>
          <w:rFonts w:ascii="Times New Roman" w:hAnsi="Times New Roman" w:cs="Times New Roman"/>
          <w:sz w:val="24"/>
        </w:rPr>
        <w:t xml:space="preserve"> </w:t>
      </w:r>
    </w:p>
    <w:p w:rsidR="00E041F7" w:rsidRDefault="00E041F7" w:rsidP="00E041F7">
      <w:pPr>
        <w:pStyle w:val="Betarp"/>
        <w:ind w:left="851"/>
        <w:jc w:val="both"/>
        <w:rPr>
          <w:rFonts w:ascii="Times New Roman" w:hAnsi="Times New Roman" w:cs="Times New Roman"/>
          <w:sz w:val="24"/>
        </w:rPr>
      </w:pPr>
    </w:p>
    <w:p w:rsidR="00E041F7" w:rsidRPr="00574B1D" w:rsidRDefault="00E041F7" w:rsidP="00E041F7">
      <w:pPr>
        <w:pStyle w:val="Betarp"/>
        <w:ind w:left="360"/>
        <w:jc w:val="center"/>
        <w:rPr>
          <w:rFonts w:ascii="Times New Roman" w:hAnsi="Times New Roman" w:cs="Times New Roman"/>
          <w:b/>
          <w:sz w:val="24"/>
        </w:rPr>
      </w:pPr>
      <w:r w:rsidRPr="00574B1D">
        <w:rPr>
          <w:rFonts w:ascii="Times New Roman" w:hAnsi="Times New Roman" w:cs="Times New Roman"/>
          <w:b/>
          <w:sz w:val="24"/>
        </w:rPr>
        <w:t>I</w:t>
      </w:r>
      <w:r w:rsidR="004E5068">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E041F7" w:rsidRDefault="004E5068" w:rsidP="00E041F7">
      <w:pPr>
        <w:pStyle w:val="Betarp"/>
        <w:ind w:left="360"/>
        <w:jc w:val="center"/>
        <w:rPr>
          <w:rFonts w:ascii="Times New Roman" w:hAnsi="Times New Roman" w:cs="Times New Roman"/>
          <w:b/>
          <w:sz w:val="24"/>
        </w:rPr>
      </w:pPr>
      <w:r>
        <w:rPr>
          <w:rFonts w:ascii="Times New Roman" w:hAnsi="Times New Roman" w:cs="Times New Roman"/>
          <w:b/>
          <w:sz w:val="24"/>
        </w:rPr>
        <w:t>ŠIAS PAREIGAS EINANČIO DARBUOTOJO FUNKCIJOS</w:t>
      </w:r>
    </w:p>
    <w:p w:rsidR="004E5068" w:rsidRDefault="004E5068" w:rsidP="004E5068">
      <w:pPr>
        <w:pStyle w:val="Betarp"/>
        <w:rPr>
          <w:rFonts w:ascii="Times New Roman" w:hAnsi="Times New Roman" w:cs="Times New Roman"/>
          <w:sz w:val="24"/>
        </w:rPr>
      </w:pPr>
    </w:p>
    <w:p w:rsidR="00E041F7" w:rsidRDefault="00E57B45" w:rsidP="00FE72AB">
      <w:pPr>
        <w:pStyle w:val="Betarp"/>
        <w:numPr>
          <w:ilvl w:val="0"/>
          <w:numId w:val="4"/>
        </w:numPr>
        <w:ind w:firstLine="491"/>
        <w:jc w:val="both"/>
        <w:rPr>
          <w:rFonts w:ascii="Times New Roman" w:hAnsi="Times New Roman" w:cs="Times New Roman"/>
          <w:sz w:val="24"/>
        </w:rPr>
      </w:pPr>
      <w:r>
        <w:rPr>
          <w:rFonts w:ascii="Times New Roman" w:hAnsi="Times New Roman" w:cs="Times New Roman"/>
          <w:sz w:val="24"/>
        </w:rPr>
        <w:t>Tiesioginio darbo funkcijo</w:t>
      </w:r>
      <w:r w:rsidR="00FE72AB">
        <w:rPr>
          <w:rFonts w:ascii="Times New Roman" w:hAnsi="Times New Roman" w:cs="Times New Roman"/>
          <w:sz w:val="24"/>
        </w:rPr>
        <w:t>s</w:t>
      </w:r>
      <w:r>
        <w:rPr>
          <w:rFonts w:ascii="Times New Roman" w:hAnsi="Times New Roman" w:cs="Times New Roman"/>
          <w:sz w:val="24"/>
        </w:rPr>
        <w:t xml:space="preserve"> teikiant švietimo pagalbą</w:t>
      </w:r>
      <w:r w:rsidR="00FE72AB">
        <w:rPr>
          <w:rFonts w:ascii="Times New Roman" w:hAnsi="Times New Roman" w:cs="Times New Roman"/>
          <w:sz w:val="24"/>
        </w:rPr>
        <w:t>:</w:t>
      </w:r>
    </w:p>
    <w:p w:rsidR="00FE72AB" w:rsidRDefault="00973CC9" w:rsidP="00A52C1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bendradarbiaujant</w:t>
      </w:r>
      <w:r w:rsidR="00D33AE9">
        <w:rPr>
          <w:rFonts w:ascii="Times New Roman" w:hAnsi="Times New Roman" w:cs="Times New Roman"/>
          <w:sz w:val="24"/>
        </w:rPr>
        <w:t xml:space="preserve"> su kitais T</w:t>
      </w:r>
      <w:r w:rsidR="00A52C16">
        <w:rPr>
          <w:rFonts w:ascii="Times New Roman" w:hAnsi="Times New Roman" w:cs="Times New Roman"/>
          <w:sz w:val="24"/>
        </w:rPr>
        <w:t>arnybos specialistais atlikti speciali</w:t>
      </w:r>
      <w:r w:rsidR="00542F8A">
        <w:rPr>
          <w:rFonts w:ascii="Times New Roman" w:hAnsi="Times New Roman" w:cs="Times New Roman"/>
          <w:sz w:val="24"/>
        </w:rPr>
        <w:t>ųjų ugdymosi poreikių vertinimą:</w:t>
      </w:r>
    </w:p>
    <w:p w:rsidR="00A52C16" w:rsidRDefault="00A52C16"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nustatyti mokinio (vaiko) pažintines galias ir sunkumus, raidos ypatumus, asmenybės ir ugdymosi problemas, atlikti mokinio (vaiko) ugdymo ir ugdymosi poreikių vertinimą;</w:t>
      </w:r>
    </w:p>
    <w:p w:rsidR="00A52C16" w:rsidRDefault="00A52C16" w:rsidP="002E3DD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analizuoti ugdymosi sunkumų pobūdį bei ugdymosi aplinkos veiksnius, nustatyta ugdymo pritaikymo poreikį;</w:t>
      </w:r>
    </w:p>
    <w:p w:rsidR="00A52C16" w:rsidRDefault="00A52C16" w:rsidP="00E57DBE">
      <w:pPr>
        <w:pStyle w:val="Betarp"/>
        <w:numPr>
          <w:ilvl w:val="2"/>
          <w:numId w:val="4"/>
        </w:numPr>
        <w:tabs>
          <w:tab w:val="left" w:pos="1560"/>
        </w:tabs>
        <w:ind w:left="0" w:firstLine="851"/>
        <w:jc w:val="both"/>
        <w:rPr>
          <w:rFonts w:ascii="Times New Roman" w:hAnsi="Times New Roman" w:cs="Times New Roman"/>
          <w:sz w:val="24"/>
        </w:rPr>
      </w:pPr>
      <w:r>
        <w:rPr>
          <w:rFonts w:ascii="Times New Roman" w:hAnsi="Times New Roman" w:cs="Times New Roman"/>
          <w:sz w:val="24"/>
        </w:rPr>
        <w:t>įvertinti psichologinės pagalbos poreikį, pobūdį ir rekomenduoti jos skyrimą;</w:t>
      </w:r>
    </w:p>
    <w:p w:rsidR="00A52C16" w:rsidRDefault="00A52C16"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 xml:space="preserve">dirbant komandiniu principu nustatyti švietimo pagalbos ir paslaugų mokiniui </w:t>
      </w:r>
      <w:r w:rsidR="00C008AE">
        <w:rPr>
          <w:rFonts w:ascii="Times New Roman" w:hAnsi="Times New Roman" w:cs="Times New Roman"/>
          <w:sz w:val="24"/>
        </w:rPr>
        <w:t xml:space="preserve"> (vaikui) </w:t>
      </w:r>
      <w:r>
        <w:rPr>
          <w:rFonts w:ascii="Times New Roman" w:hAnsi="Times New Roman" w:cs="Times New Roman"/>
          <w:sz w:val="24"/>
        </w:rPr>
        <w:t xml:space="preserve">reikšmes, specialiųjų ugdymosi poreikių lygį, rekomenduoti </w:t>
      </w:r>
      <w:r w:rsidR="00900FFA">
        <w:rPr>
          <w:rFonts w:ascii="Times New Roman" w:hAnsi="Times New Roman" w:cs="Times New Roman"/>
          <w:sz w:val="24"/>
        </w:rPr>
        <w:t>ugdymo pritaikymą, specialiąsias</w:t>
      </w:r>
      <w:r>
        <w:rPr>
          <w:rFonts w:ascii="Times New Roman" w:hAnsi="Times New Roman" w:cs="Times New Roman"/>
          <w:sz w:val="24"/>
        </w:rPr>
        <w:t xml:space="preserve"> mokymo </w:t>
      </w:r>
      <w:r w:rsidR="00900FFA">
        <w:rPr>
          <w:rFonts w:ascii="Times New Roman" w:hAnsi="Times New Roman" w:cs="Times New Roman"/>
          <w:sz w:val="24"/>
        </w:rPr>
        <w:t>ir technines pagalbos priemones, ugdymosi aplinkos pritaikymo būdus, siekiant sudaryti specialiųjų ugdymosi poreikių turinčiam mokiniui (vaikui) optimalias ugdymosi sąlygas;</w:t>
      </w:r>
    </w:p>
    <w:p w:rsidR="00900FFA" w:rsidRDefault="00900FFA" w:rsidP="00E57DBE">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įvertinus mokinio (vaiko) specialiuosius ugdymosi poreikius, konsultuoti mokinį (vaiką), jo tėvus (globėjus, rūpintojus) dėl mokinio (vaiko) asmenybės, ugdymosi problemų, psichologinės pagalbos jam teikimo, specialiųjų ugdymosi poreikių grupės nustatymo, ugdymo pritaikymo skyrimo;</w:t>
      </w:r>
    </w:p>
    <w:p w:rsidR="00900FFA" w:rsidRPr="00A52C16" w:rsidRDefault="00900FFA" w:rsidP="00E57DBE">
      <w:pPr>
        <w:pStyle w:val="Betarp"/>
        <w:numPr>
          <w:ilvl w:val="2"/>
          <w:numId w:val="4"/>
        </w:numPr>
        <w:tabs>
          <w:tab w:val="left" w:pos="1418"/>
          <w:tab w:val="left" w:pos="1701"/>
        </w:tabs>
        <w:ind w:left="0" w:firstLine="851"/>
        <w:jc w:val="both"/>
        <w:rPr>
          <w:rFonts w:ascii="Times New Roman" w:hAnsi="Times New Roman" w:cs="Times New Roman"/>
          <w:sz w:val="24"/>
        </w:rPr>
      </w:pPr>
      <w:r>
        <w:rPr>
          <w:rFonts w:ascii="Times New Roman" w:hAnsi="Times New Roman" w:cs="Times New Roman"/>
          <w:sz w:val="24"/>
        </w:rPr>
        <w:t>mokyklai, švietimo teikėjams, tėvams (globėjams, rūpintojams) rengti ir teikti rekomendacijas ug</w:t>
      </w:r>
      <w:r w:rsidR="00C008AE">
        <w:rPr>
          <w:rFonts w:ascii="Times New Roman" w:hAnsi="Times New Roman" w:cs="Times New Roman"/>
          <w:sz w:val="24"/>
        </w:rPr>
        <w:t>dymui;</w:t>
      </w:r>
    </w:p>
    <w:p w:rsidR="00582876" w:rsidRPr="00900FFA" w:rsidRDefault="00C008AE"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900FFA">
        <w:rPr>
          <w:rFonts w:ascii="Times New Roman" w:hAnsi="Times New Roman" w:cs="Times New Roman"/>
          <w:sz w:val="24"/>
        </w:rPr>
        <w:t>eikti mokiniui (va</w:t>
      </w:r>
      <w:r w:rsidR="009F28E2">
        <w:rPr>
          <w:rFonts w:ascii="Times New Roman" w:hAnsi="Times New Roman" w:cs="Times New Roman"/>
          <w:sz w:val="24"/>
        </w:rPr>
        <w:t>ikui) psichologinį konsultavimą,</w:t>
      </w:r>
      <w:r w:rsidR="00900FFA">
        <w:rPr>
          <w:rFonts w:ascii="Times New Roman" w:hAnsi="Times New Roman" w:cs="Times New Roman"/>
          <w:sz w:val="24"/>
        </w:rPr>
        <w:t xml:space="preserve"> įvardinti ir išskirti mokinio (vaiko) bendravimo, </w:t>
      </w:r>
      <w:r w:rsidR="00900FFA" w:rsidRPr="00FC4D0C">
        <w:rPr>
          <w:rFonts w:ascii="Times New Roman" w:eastAsia="Times New Roman" w:hAnsi="Times New Roman" w:cs="Times New Roman"/>
          <w:sz w:val="24"/>
          <w:szCs w:val="24"/>
        </w:rPr>
        <w:t>elgesio, emocines, tarpusavio santykių, saviraiškos problemas, konsultuoti mokinius (vaikus), išgyvenančius krizes ar traumuojančius įvykius (netektys, tėvų skyrybos ir kiti atvejai), patyrusius smurtą ar smurtavusius (ne vėliau kaip per 5 darbo dienas nuo pranešimo apie galimą smurtą momento), numatyti tiesioginio poveikio būdus, taikyti psichologinio konsultavimo technikas individualiai ir (ar) grupėje, dirbant su mokiniais (vaikais) ir (ar) jų t</w:t>
      </w:r>
      <w:r w:rsidR="009F28E2">
        <w:rPr>
          <w:rFonts w:ascii="Times New Roman" w:eastAsia="Times New Roman" w:hAnsi="Times New Roman" w:cs="Times New Roman"/>
          <w:sz w:val="24"/>
          <w:szCs w:val="24"/>
        </w:rPr>
        <w:t>ėvais (globėjais, rūpintojais);</w:t>
      </w:r>
    </w:p>
    <w:p w:rsidR="00900FFA" w:rsidRDefault="009F28E2"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k</w:t>
      </w:r>
      <w:r w:rsidR="00900FFA">
        <w:rPr>
          <w:rFonts w:ascii="Times New Roman" w:hAnsi="Times New Roman" w:cs="Times New Roman"/>
          <w:sz w:val="24"/>
        </w:rPr>
        <w:t xml:space="preserve">onsultuoti tėvus (globėjus, rūpintojus) dėl </w:t>
      </w:r>
      <w:r>
        <w:rPr>
          <w:rFonts w:ascii="Times New Roman" w:hAnsi="Times New Roman" w:cs="Times New Roman"/>
          <w:sz w:val="24"/>
        </w:rPr>
        <w:t>jų vaiko psichologinių problemų;</w:t>
      </w:r>
    </w:p>
    <w:p w:rsidR="00900FFA" w:rsidRDefault="009F28E2"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900FFA">
        <w:rPr>
          <w:rFonts w:ascii="Times New Roman" w:hAnsi="Times New Roman" w:cs="Times New Roman"/>
          <w:sz w:val="24"/>
        </w:rPr>
        <w:t>eikti psichologinę pagalbą mokytojams ar kitiems švietimo įstaigos darbuotojams, smurtavusiems ar smurtą patyrusiems švietimo įstaigoje, jei savi</w:t>
      </w:r>
      <w:r w:rsidR="0017550D">
        <w:rPr>
          <w:rFonts w:ascii="Times New Roman" w:hAnsi="Times New Roman" w:cs="Times New Roman"/>
          <w:sz w:val="24"/>
        </w:rPr>
        <w:t>valdybės vykdomoji institucija T</w:t>
      </w:r>
      <w:r w:rsidR="00900FFA">
        <w:rPr>
          <w:rFonts w:ascii="Times New Roman" w:hAnsi="Times New Roman" w:cs="Times New Roman"/>
          <w:sz w:val="24"/>
        </w:rPr>
        <w:t>arny</w:t>
      </w:r>
      <w:r>
        <w:rPr>
          <w:rFonts w:ascii="Times New Roman" w:hAnsi="Times New Roman" w:cs="Times New Roman"/>
          <w:sz w:val="24"/>
        </w:rPr>
        <w:t>bai yra delegavusi šią funkciją;</w:t>
      </w:r>
      <w:r w:rsidR="00900FFA">
        <w:rPr>
          <w:rFonts w:ascii="Times New Roman" w:hAnsi="Times New Roman" w:cs="Times New Roman"/>
          <w:sz w:val="24"/>
        </w:rPr>
        <w:t xml:space="preserve"> </w:t>
      </w:r>
    </w:p>
    <w:p w:rsidR="00900FFA" w:rsidRDefault="009F28E2"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lastRenderedPageBreak/>
        <w:t>p</w:t>
      </w:r>
      <w:r w:rsidR="00320B0B">
        <w:rPr>
          <w:rFonts w:ascii="Times New Roman" w:hAnsi="Times New Roman" w:cs="Times New Roman"/>
          <w:sz w:val="24"/>
        </w:rPr>
        <w:t xml:space="preserve">adėti mokyklų vaiko gerovės komisijoms ir krizių valdymo </w:t>
      </w:r>
      <w:r>
        <w:rPr>
          <w:rFonts w:ascii="Times New Roman" w:hAnsi="Times New Roman" w:cs="Times New Roman"/>
          <w:sz w:val="24"/>
        </w:rPr>
        <w:t>komandoms krizių mokykloje metu;</w:t>
      </w:r>
    </w:p>
    <w:p w:rsidR="00320B0B" w:rsidRDefault="009F28E2" w:rsidP="00900FFA">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w:t>
      </w:r>
      <w:r w:rsidR="00320B0B">
        <w:rPr>
          <w:rFonts w:ascii="Times New Roman" w:hAnsi="Times New Roman" w:cs="Times New Roman"/>
          <w:sz w:val="24"/>
        </w:rPr>
        <w:t>eikti ekspertinę ai (ar) informacinę pagalbą mokiniams (vaikams) ir jų tėvams (globėjams, rūpintojams).</w:t>
      </w:r>
    </w:p>
    <w:p w:rsidR="00582876" w:rsidRDefault="00E57DBE" w:rsidP="00E57DBE">
      <w:pPr>
        <w:pStyle w:val="Betarp"/>
        <w:numPr>
          <w:ilvl w:val="0"/>
          <w:numId w:val="4"/>
        </w:numPr>
        <w:ind w:left="851" w:firstLine="0"/>
        <w:jc w:val="both"/>
        <w:rPr>
          <w:rFonts w:ascii="Times New Roman" w:hAnsi="Times New Roman" w:cs="Times New Roman"/>
          <w:sz w:val="24"/>
        </w:rPr>
      </w:pPr>
      <w:r>
        <w:rPr>
          <w:rFonts w:ascii="Times New Roman" w:hAnsi="Times New Roman" w:cs="Times New Roman"/>
          <w:sz w:val="24"/>
        </w:rPr>
        <w:t>Netiesioginio darbo funkcijos teikiant švietimo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w:t>
      </w:r>
      <w:r w:rsidRPr="00E57DBE">
        <w:rPr>
          <w:rFonts w:ascii="Times New Roman" w:eastAsia="Times New Roman" w:hAnsi="Times New Roman" w:cs="Times New Roman"/>
          <w:sz w:val="24"/>
          <w:szCs w:val="24"/>
        </w:rPr>
        <w:t>dėl mokinio</w:t>
      </w:r>
      <w:r w:rsidR="009F28E2">
        <w:rPr>
          <w:rFonts w:ascii="Times New Roman" w:eastAsia="Times New Roman" w:hAnsi="Times New Roman" w:cs="Times New Roman"/>
          <w:sz w:val="24"/>
          <w:szCs w:val="24"/>
        </w:rPr>
        <w:t xml:space="preserve"> (vaiko)</w:t>
      </w:r>
      <w:r w:rsidRPr="00E57DBE">
        <w:rPr>
          <w:rFonts w:ascii="Times New Roman" w:eastAsia="Times New Roman" w:hAnsi="Times New Roman" w:cs="Times New Roman"/>
          <w:sz w:val="24"/>
          <w:szCs w:val="24"/>
        </w:rPr>
        <w:t xml:space="preserve"> ugdymo ir (ar) švietimo pagalbos teikimo su švietimo teikėjų mokytojais, vadovais, administracija, švietimo pagalbos specialistais, mokinio </w:t>
      </w:r>
      <w:r w:rsidR="00A23FAC">
        <w:rPr>
          <w:rFonts w:ascii="Times New Roman" w:eastAsia="Times New Roman" w:hAnsi="Times New Roman" w:cs="Times New Roman"/>
          <w:sz w:val="24"/>
          <w:szCs w:val="24"/>
        </w:rPr>
        <w:t xml:space="preserve">(vaiko) </w:t>
      </w:r>
      <w:r w:rsidRPr="00E57DBE">
        <w:rPr>
          <w:rFonts w:ascii="Times New Roman" w:eastAsia="Times New Roman" w:hAnsi="Times New Roman" w:cs="Times New Roman"/>
          <w:sz w:val="24"/>
          <w:szCs w:val="24"/>
        </w:rPr>
        <w:t>tėvais (globėjais, rūpintojais), teikti jiems rekomendacijas, ekspertinę ir (ar) informacinę pagalbą bei organizuoti supervizijas švietimo pagalbos specialista</w:t>
      </w:r>
      <w:r w:rsidR="009F28E2">
        <w:rPr>
          <w:rFonts w:ascii="Times New Roman" w:eastAsia="Times New Roman" w:hAnsi="Times New Roman" w:cs="Times New Roman"/>
          <w:sz w:val="24"/>
          <w:szCs w:val="24"/>
        </w:rPr>
        <w:t>m</w:t>
      </w:r>
      <w:r w:rsidRPr="00E57DBE">
        <w:rPr>
          <w:rFonts w:ascii="Times New Roman" w:eastAsia="Times New Roman" w:hAnsi="Times New Roman" w:cs="Times New Roman"/>
          <w:sz w:val="24"/>
          <w:szCs w:val="24"/>
        </w:rPr>
        <w:t>s;</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kaupti, </w:t>
      </w:r>
      <w:r w:rsidRPr="00FC4D0C">
        <w:rPr>
          <w:rFonts w:ascii="Times New Roman" w:eastAsia="Times New Roman" w:hAnsi="Times New Roman" w:cs="Times New Roman"/>
          <w:sz w:val="24"/>
          <w:szCs w:val="24"/>
        </w:rPr>
        <w:t>analizuot</w:t>
      </w:r>
      <w:r w:rsidR="00C0759A">
        <w:rPr>
          <w:rFonts w:ascii="Times New Roman" w:eastAsia="Times New Roman" w:hAnsi="Times New Roman" w:cs="Times New Roman"/>
          <w:sz w:val="24"/>
          <w:szCs w:val="24"/>
        </w:rPr>
        <w:t>i ir vertinti informaciją apie T</w:t>
      </w:r>
      <w:r w:rsidRPr="00FC4D0C">
        <w:rPr>
          <w:rFonts w:ascii="Times New Roman" w:eastAsia="Times New Roman" w:hAnsi="Times New Roman" w:cs="Times New Roman"/>
          <w:sz w:val="24"/>
          <w:szCs w:val="24"/>
        </w:rPr>
        <w:t>arnybos aptarnaujamoje teritorijoje gyvenančius specialiųjų ugdymosi poreikių, psichologinių, asmenybės ir ugdymosi problemų turinčius mokinius (vaikus), jų problemas, ugdymo organizavimą, aplinkos pritaikymą bei specialiosios pedagoginės, psichologinės pagalbos ir (arba) socialinės pedagoginės pagalbos teikimo</w:t>
      </w:r>
      <w:r>
        <w:rPr>
          <w:rFonts w:ascii="Times New Roman" w:eastAsia="Times New Roman" w:hAnsi="Times New Roman" w:cs="Times New Roman"/>
          <w:sz w:val="24"/>
          <w:szCs w:val="24"/>
        </w:rPr>
        <w:t xml:space="preserve"> klausimais;</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pasirengti </w:t>
      </w:r>
      <w:r w:rsidRPr="00FC4D0C">
        <w:rPr>
          <w:rFonts w:ascii="Times New Roman" w:eastAsia="Times New Roman" w:hAnsi="Times New Roman" w:cs="Times New Roman"/>
          <w:sz w:val="24"/>
          <w:szCs w:val="24"/>
        </w:rPr>
        <w:t>tiesioginėms specialistų</w:t>
      </w:r>
      <w:r w:rsidR="00C0759A">
        <w:rPr>
          <w:rFonts w:ascii="Times New Roman" w:eastAsia="Times New Roman" w:hAnsi="Times New Roman" w:cs="Times New Roman"/>
          <w:sz w:val="24"/>
          <w:szCs w:val="24"/>
        </w:rPr>
        <w:t xml:space="preserve"> veikloms, tvarkyti ir pildyti T</w:t>
      </w:r>
      <w:r w:rsidRPr="00FC4D0C">
        <w:rPr>
          <w:rFonts w:ascii="Times New Roman" w:eastAsia="Times New Roman" w:hAnsi="Times New Roman" w:cs="Times New Roman"/>
          <w:sz w:val="24"/>
          <w:szCs w:val="24"/>
        </w:rPr>
        <w:t xml:space="preserve">arnybos veiklos ir darbo dokumentus, nurodytus Mokinio specialiųjų ugdymosi poreikių vertinimo, ugdymo pritaikymo ir (ar) reikalingos švietimo </w:t>
      </w:r>
      <w:r w:rsidR="00333019">
        <w:rPr>
          <w:rFonts w:ascii="Times New Roman" w:eastAsia="Times New Roman" w:hAnsi="Times New Roman" w:cs="Times New Roman"/>
          <w:sz w:val="24"/>
          <w:szCs w:val="24"/>
        </w:rPr>
        <w:t>pagalbos skyrimo tvarkos apraše ir Tarnybos vidaus tvarką nustatančiuose dokumentuose</w:t>
      </w:r>
      <w:r>
        <w:rPr>
          <w:rFonts w:ascii="Times New Roman" w:eastAsia="Times New Roman" w:hAnsi="Times New Roman" w:cs="Times New Roman"/>
          <w:sz w:val="24"/>
          <w:szCs w:val="24"/>
        </w:rPr>
        <w:t>;</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eastAsia="Times New Roman" w:hAnsi="Times New Roman" w:cs="Times New Roman"/>
          <w:sz w:val="24"/>
          <w:szCs w:val="24"/>
        </w:rPr>
        <w:t>vykdyti k</w:t>
      </w:r>
      <w:r w:rsidR="00D33AE9">
        <w:rPr>
          <w:rFonts w:ascii="Times New Roman" w:eastAsia="Times New Roman" w:hAnsi="Times New Roman" w:cs="Times New Roman"/>
          <w:sz w:val="24"/>
          <w:szCs w:val="24"/>
        </w:rPr>
        <w:t>itus Ta</w:t>
      </w:r>
      <w:r w:rsidR="00C0759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nybos vadovo pavedimus, </w:t>
      </w:r>
      <w:r w:rsidR="0017550D">
        <w:rPr>
          <w:rFonts w:ascii="Times New Roman" w:eastAsia="Times New Roman" w:hAnsi="Times New Roman" w:cs="Times New Roman"/>
          <w:sz w:val="24"/>
          <w:szCs w:val="24"/>
        </w:rPr>
        <w:t>susijusius su T</w:t>
      </w:r>
      <w:r>
        <w:rPr>
          <w:rFonts w:ascii="Times New Roman" w:eastAsia="Times New Roman" w:hAnsi="Times New Roman" w:cs="Times New Roman"/>
          <w:sz w:val="24"/>
          <w:szCs w:val="24"/>
        </w:rPr>
        <w:t>arnybos teikiamomis paslaugomis;</w:t>
      </w:r>
    </w:p>
    <w:p w:rsid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su </w:t>
      </w:r>
      <w:r w:rsidRPr="00FC4D0C">
        <w:rPr>
          <w:rFonts w:ascii="Times New Roman" w:eastAsia="Times New Roman" w:hAnsi="Times New Roman" w:cs="Times New Roman"/>
          <w:sz w:val="24"/>
          <w:szCs w:val="24"/>
        </w:rPr>
        <w:t>savivaldybės vykdomąja institucija, Lietuvos įtraukties švietime centru, Nacionaline švieti</w:t>
      </w:r>
      <w:r w:rsidR="0017550D">
        <w:rPr>
          <w:rFonts w:ascii="Times New Roman" w:eastAsia="Times New Roman" w:hAnsi="Times New Roman" w:cs="Times New Roman"/>
          <w:sz w:val="24"/>
          <w:szCs w:val="24"/>
        </w:rPr>
        <w:t>mo agentūra, kitų savivaldybių T</w:t>
      </w:r>
      <w:r w:rsidRPr="00FC4D0C">
        <w:rPr>
          <w:rFonts w:ascii="Times New Roman" w:eastAsia="Times New Roman" w:hAnsi="Times New Roman" w:cs="Times New Roman"/>
          <w:sz w:val="24"/>
          <w:szCs w:val="24"/>
        </w:rPr>
        <w:t>arnybomis, švietimo centrais bei švietimo teikėjais, vaiko teisių apsaugos institucijomis, asmens sveikatos priežiūros įstaigomis, savivaldybės visuomenės sveikatos biuru, institucijomis ir (arba) organizacijomis, kurios teisės aktų nustatyt</w:t>
      </w:r>
      <w:r w:rsidR="0017550D">
        <w:rPr>
          <w:rFonts w:ascii="Times New Roman" w:eastAsia="Times New Roman" w:hAnsi="Times New Roman" w:cs="Times New Roman"/>
          <w:sz w:val="24"/>
          <w:szCs w:val="24"/>
        </w:rPr>
        <w:t>a tvarka turi teisę kreiptis į T</w:t>
      </w:r>
      <w:r w:rsidRPr="00FC4D0C">
        <w:rPr>
          <w:rFonts w:ascii="Times New Roman" w:eastAsia="Times New Roman" w:hAnsi="Times New Roman" w:cs="Times New Roman"/>
          <w:sz w:val="24"/>
          <w:szCs w:val="24"/>
        </w:rPr>
        <w:t>arnybą dėl duomenų</w:t>
      </w:r>
      <w:r w:rsidR="008A4E07">
        <w:rPr>
          <w:rFonts w:ascii="Times New Roman" w:eastAsia="Times New Roman" w:hAnsi="Times New Roman" w:cs="Times New Roman"/>
          <w:sz w:val="24"/>
          <w:szCs w:val="24"/>
        </w:rPr>
        <w:t xml:space="preserve"> pateikimo.</w:t>
      </w:r>
    </w:p>
    <w:p w:rsidR="002F430F" w:rsidRPr="002F430F" w:rsidRDefault="008A4E07" w:rsidP="002F430F">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Vykdydamas tiesiog</w:t>
      </w:r>
      <w:r w:rsidR="002F430F">
        <w:rPr>
          <w:rFonts w:ascii="Times New Roman" w:hAnsi="Times New Roman" w:cs="Times New Roman"/>
          <w:sz w:val="24"/>
        </w:rPr>
        <w:t>ines ir netiesiogines funkcijas: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60 procentų savo darbo laiko skiria tiesioginiam darbui su klientais (tiesioginio darbo laikas), o likusį laiką – kitoms funkcijoms, veiklos ir darbams vykdyti (netiesioginis darbo laikas);</w:t>
      </w:r>
    </w:p>
    <w:p w:rsidR="00B43DD0" w:rsidRDefault="00B43DD0" w:rsidP="00B43DD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tiesioginio vadovo pavedimus, susijusius su pagrindinėmis funkcijomis;</w:t>
      </w:r>
    </w:p>
    <w:p w:rsidR="00B43DD0" w:rsidRDefault="00B43DD0" w:rsidP="00B43DD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kitus nenuolatinio pobūdžio Tarnybos direktoriaus pavedimus, dalyvauja darbo grupių bei komisijų veiklose, projektuose, prevencijos ir kitose programose, padedančiose veiksmingiau ugdyti psichologinių, asmenybės ir ugdymosi problemų turinčius mokinius (vaikus), išvengti psichologinių, asmenybės ir ugdymosi problemų ar jas spręsti;</w:t>
      </w:r>
    </w:p>
    <w:p w:rsidR="00B43DD0" w:rsidRPr="00B43DD0" w:rsidRDefault="00B43DD0" w:rsidP="00B43DD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identifikuoja įstaigos konfidencialią informaciją, ją korektiškai naudoja ir saugo;</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tausoja Tarnybos turtą ir išteklius;</w:t>
      </w:r>
    </w:p>
    <w:p w:rsid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gerbia ir gina įstaigos interesus;</w:t>
      </w:r>
    </w:p>
    <w:p w:rsidR="008025B4" w:rsidRP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reguliariai, tikslingai ir </w:t>
      </w:r>
      <w:r w:rsidRPr="00FC4D0C">
        <w:rPr>
          <w:rFonts w:ascii="Times New Roman" w:eastAsia="Times New Roman" w:hAnsi="Times New Roman" w:cs="Times New Roman"/>
          <w:sz w:val="24"/>
          <w:szCs w:val="24"/>
        </w:rPr>
        <w:t>kryptingai tobulina bei kelia savo profesinę kvalifikaciją, domisi psichologinės pagalbos ir švietimo politikos naujovėmis, informuoja apie jas savo tiesioginį vadovą, kitus darbuotojus ir klientus, analizuoja ir reflektuoja savo profesinę veiklą, siekiant ją</w:t>
      </w:r>
      <w:r>
        <w:rPr>
          <w:rFonts w:ascii="Times New Roman" w:eastAsia="Times New Roman" w:hAnsi="Times New Roman" w:cs="Times New Roman"/>
          <w:sz w:val="24"/>
          <w:szCs w:val="24"/>
        </w:rPr>
        <w:t xml:space="preserve"> tobulinti.</w:t>
      </w:r>
    </w:p>
    <w:p w:rsidR="008025B4" w:rsidRPr="00FC4D0C" w:rsidRDefault="008025B4" w:rsidP="008025B4">
      <w:pPr>
        <w:pStyle w:val="Pagrindinistekstas1"/>
        <w:tabs>
          <w:tab w:val="left" w:pos="851"/>
          <w:tab w:val="left" w:pos="1701"/>
        </w:tabs>
        <w:ind w:left="360" w:firstLine="0"/>
        <w:jc w:val="center"/>
        <w:rPr>
          <w:rFonts w:ascii="Times New Roman" w:hAnsi="Times New Roman"/>
          <w:sz w:val="24"/>
          <w:szCs w:val="24"/>
          <w:lang w:val="lt-LT"/>
        </w:rPr>
      </w:pPr>
      <w:r w:rsidRPr="00FC4D0C">
        <w:rPr>
          <w:sz w:val="24"/>
          <w:szCs w:val="24"/>
          <w:lang w:val="lt-LT"/>
        </w:rPr>
        <w:t>_________________</w:t>
      </w:r>
    </w:p>
    <w:p w:rsidR="008025B4" w:rsidRPr="00FC4D0C" w:rsidRDefault="008025B4" w:rsidP="008025B4">
      <w:pPr>
        <w:pStyle w:val="Sraopastraipa"/>
        <w:ind w:left="360"/>
      </w:pPr>
    </w:p>
    <w:p w:rsidR="001416FC" w:rsidRDefault="008025B4" w:rsidP="006715AF">
      <w:pPr>
        <w:pStyle w:val="Sraopastraipa"/>
        <w:ind w:left="360"/>
        <w:rPr>
          <w:rFonts w:ascii="Times New Roman" w:hAnsi="Times New Roman" w:cs="Times New Roman"/>
          <w:i/>
          <w:sz w:val="24"/>
        </w:rPr>
      </w:pPr>
      <w:r w:rsidRPr="001416FC">
        <w:rPr>
          <w:rFonts w:ascii="Times New Roman" w:hAnsi="Times New Roman" w:cs="Times New Roman"/>
          <w:i/>
          <w:sz w:val="24"/>
        </w:rPr>
        <w:t>Su pareigybės aprašymu susipažinau ir sutinku:</w:t>
      </w:r>
    </w:p>
    <w:p w:rsidR="006715AF" w:rsidRPr="006715AF" w:rsidRDefault="006715AF" w:rsidP="006715AF">
      <w:pPr>
        <w:pStyle w:val="Sraopastraipa"/>
        <w:ind w:left="360"/>
        <w:rPr>
          <w:rFonts w:ascii="Times New Roman" w:hAnsi="Times New Roman" w:cs="Times New Roman"/>
          <w:i/>
          <w:sz w:val="24"/>
        </w:rPr>
      </w:pPr>
    </w:p>
    <w:p w:rsidR="001416FC" w:rsidRDefault="008025B4" w:rsidP="001416FC">
      <w:pPr>
        <w:pStyle w:val="Sraopastraipa"/>
        <w:ind w:left="360"/>
        <w:rPr>
          <w:rFonts w:ascii="Times New Roman" w:hAnsi="Times New Roman" w:cs="Times New Roman"/>
          <w:sz w:val="24"/>
        </w:rPr>
      </w:pPr>
      <w:r w:rsidRPr="001416FC">
        <w:rPr>
          <w:rFonts w:ascii="Times New Roman" w:hAnsi="Times New Roman" w:cs="Times New Roman"/>
          <w:sz w:val="24"/>
        </w:rPr>
        <w:t>____________________________________________________________</w:t>
      </w:r>
    </w:p>
    <w:p w:rsidR="008025B4" w:rsidRPr="001416FC" w:rsidRDefault="008025B4" w:rsidP="00973CC9">
      <w:pPr>
        <w:pStyle w:val="Sraopastraipa"/>
        <w:ind w:left="360"/>
        <w:jc w:val="center"/>
        <w:rPr>
          <w:rFonts w:ascii="Times New Roman" w:hAnsi="Times New Roman" w:cs="Times New Roman"/>
          <w:sz w:val="24"/>
        </w:rPr>
      </w:pPr>
      <w:r w:rsidRPr="001416FC">
        <w:rPr>
          <w:rFonts w:ascii="Times New Roman" w:hAnsi="Times New Roman" w:cs="Times New Roman"/>
          <w:i/>
          <w:sz w:val="18"/>
        </w:rPr>
        <w:t>(Parašas, vardas pavardė, data)</w:t>
      </w:r>
    </w:p>
    <w:p w:rsidR="000B0209" w:rsidRPr="00582876" w:rsidRDefault="000B0209" w:rsidP="008025B4">
      <w:pPr>
        <w:pStyle w:val="Betarp"/>
        <w:tabs>
          <w:tab w:val="left" w:pos="1418"/>
          <w:tab w:val="left" w:pos="1560"/>
        </w:tabs>
        <w:jc w:val="both"/>
        <w:rPr>
          <w:rFonts w:ascii="Times New Roman" w:hAnsi="Times New Roman" w:cs="Times New Roman"/>
          <w:sz w:val="24"/>
        </w:rPr>
      </w:pPr>
    </w:p>
    <w:sectPr w:rsidR="000B0209" w:rsidRPr="00582876" w:rsidSect="001416FC">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8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10B35"/>
    <w:multiLevelType w:val="multilevel"/>
    <w:tmpl w:val="63448784"/>
    <w:numStyleLink w:val="Stilius6"/>
  </w:abstractNum>
  <w:abstractNum w:abstractNumId="2" w15:restartNumberingAfterBreak="0">
    <w:nsid w:val="11E22C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41FDF"/>
    <w:multiLevelType w:val="multilevel"/>
    <w:tmpl w:val="0427001F"/>
    <w:numStyleLink w:val="Stilius2"/>
  </w:abstractNum>
  <w:abstractNum w:abstractNumId="4" w15:restartNumberingAfterBreak="0">
    <w:nsid w:val="16CD7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239F1"/>
    <w:multiLevelType w:val="multilevel"/>
    <w:tmpl w:val="0427001F"/>
    <w:styleLink w:val="Stilius2"/>
    <w:lvl w:ilvl="0">
      <w:start w:val="1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A1A1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E439A"/>
    <w:multiLevelType w:val="multilevel"/>
    <w:tmpl w:val="9C18AD24"/>
    <w:numStyleLink w:val="Stilius3"/>
  </w:abstractNum>
  <w:abstractNum w:abstractNumId="8" w15:restartNumberingAfterBreak="0">
    <w:nsid w:val="21EA3DF3"/>
    <w:multiLevelType w:val="hybridMultilevel"/>
    <w:tmpl w:val="66123A2A"/>
    <w:lvl w:ilvl="0" w:tplc="61AC645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B635D"/>
    <w:multiLevelType w:val="multilevel"/>
    <w:tmpl w:val="6826E734"/>
    <w:styleLink w:val="Stilius4"/>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C19CC"/>
    <w:multiLevelType w:val="singleLevel"/>
    <w:tmpl w:val="316A381A"/>
    <w:lvl w:ilvl="0">
      <w:start w:val="1"/>
      <w:numFmt w:val="decimal"/>
      <w:lvlText w:val="9.%1"/>
      <w:lvlJc w:val="left"/>
      <w:pPr>
        <w:ind w:left="360" w:hanging="360"/>
      </w:pPr>
      <w:rPr>
        <w:rFonts w:hint="default"/>
      </w:rPr>
    </w:lvl>
  </w:abstractNum>
  <w:abstractNum w:abstractNumId="11" w15:restartNumberingAfterBreak="0">
    <w:nsid w:val="279D65DE"/>
    <w:multiLevelType w:val="multilevel"/>
    <w:tmpl w:val="96606D72"/>
    <w:numStyleLink w:val="12"/>
  </w:abstractNum>
  <w:abstractNum w:abstractNumId="12" w15:restartNumberingAfterBreak="0">
    <w:nsid w:val="2DDD24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84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D20A1"/>
    <w:multiLevelType w:val="multilevel"/>
    <w:tmpl w:val="0427001F"/>
    <w:numStyleLink w:val="Stilius1"/>
  </w:abstractNum>
  <w:abstractNum w:abstractNumId="16" w15:restartNumberingAfterBreak="0">
    <w:nsid w:val="36B86D94"/>
    <w:multiLevelType w:val="multilevel"/>
    <w:tmpl w:val="0427001F"/>
    <w:styleLink w:val="Stilius1"/>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0409"/>
    <w:multiLevelType w:val="multilevel"/>
    <w:tmpl w:val="CF14E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16E29"/>
    <w:multiLevelType w:val="multilevel"/>
    <w:tmpl w:val="32D203A2"/>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3570F"/>
    <w:multiLevelType w:val="multilevel"/>
    <w:tmpl w:val="96606D72"/>
    <w:styleLink w:val="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B42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A20C7"/>
    <w:multiLevelType w:val="singleLevel"/>
    <w:tmpl w:val="316A381A"/>
    <w:lvl w:ilvl="0">
      <w:start w:val="1"/>
      <w:numFmt w:val="decimal"/>
      <w:lvlText w:val="9.%1"/>
      <w:lvlJc w:val="left"/>
      <w:pPr>
        <w:ind w:left="360" w:hanging="360"/>
      </w:pPr>
      <w:rPr>
        <w:rFonts w:hint="default"/>
      </w:rPr>
    </w:lvl>
  </w:abstractNum>
  <w:abstractNum w:abstractNumId="22" w15:restartNumberingAfterBreak="0">
    <w:nsid w:val="5CBC64C4"/>
    <w:multiLevelType w:val="multilevel"/>
    <w:tmpl w:val="63448784"/>
    <w:styleLink w:val="Stilius6"/>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DF78F9"/>
    <w:multiLevelType w:val="multilevel"/>
    <w:tmpl w:val="846CB5C8"/>
    <w:styleLink w:val="Stilius5"/>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2A0B9E"/>
    <w:multiLevelType w:val="multilevel"/>
    <w:tmpl w:val="846CB5C8"/>
    <w:numStyleLink w:val="Stilius5"/>
  </w:abstractNum>
  <w:abstractNum w:abstractNumId="25" w15:restartNumberingAfterBreak="0">
    <w:nsid w:val="70583A89"/>
    <w:multiLevelType w:val="multilevel"/>
    <w:tmpl w:val="9C18AD24"/>
    <w:styleLink w:val="Stilius3"/>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6" w15:restartNumberingAfterBreak="0">
    <w:nsid w:val="73654A97"/>
    <w:multiLevelType w:val="multilevel"/>
    <w:tmpl w:val="9C18AD24"/>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8"/>
  </w:num>
  <w:num w:numId="2">
    <w:abstractNumId w:val="15"/>
    <w:lvlOverride w:ilvl="0">
      <w:lvl w:ilvl="0">
        <w:start w:val="6"/>
        <w:numFmt w:val="decimal"/>
        <w:lvlText w:val="%1."/>
        <w:lvlJc w:val="left"/>
        <w:pPr>
          <w:ind w:left="360" w:hanging="360"/>
        </w:pPr>
        <w:rPr>
          <w:rFonts w:hint="default"/>
        </w:rPr>
      </w:lvl>
    </w:lvlOverride>
  </w:num>
  <w:num w:numId="3">
    <w:abstractNumId w:val="16"/>
  </w:num>
  <w:num w:numId="4">
    <w:abstractNumId w:val="17"/>
  </w:num>
  <w:num w:numId="5">
    <w:abstractNumId w:val="13"/>
  </w:num>
  <w:num w:numId="6">
    <w:abstractNumId w:val="3"/>
  </w:num>
  <w:num w:numId="7">
    <w:abstractNumId w:val="5"/>
  </w:num>
  <w:num w:numId="8">
    <w:abstractNumId w:val="7"/>
  </w:num>
  <w:num w:numId="9">
    <w:abstractNumId w:val="25"/>
  </w:num>
  <w:num w:numId="10">
    <w:abstractNumId w:val="26"/>
  </w:num>
  <w:num w:numId="11">
    <w:abstractNumId w:val="20"/>
  </w:num>
  <w:num w:numId="12">
    <w:abstractNumId w:val="11"/>
  </w:num>
  <w:num w:numId="13">
    <w:abstractNumId w:val="19"/>
  </w:num>
  <w:num w:numId="14">
    <w:abstractNumId w:val="21"/>
  </w:num>
  <w:num w:numId="15">
    <w:abstractNumId w:val="9"/>
  </w:num>
  <w:num w:numId="16">
    <w:abstractNumId w:val="10"/>
  </w:num>
  <w:num w:numId="17">
    <w:abstractNumId w:val="1"/>
  </w:num>
  <w:num w:numId="18">
    <w:abstractNumId w:val="18"/>
  </w:num>
  <w:num w:numId="19">
    <w:abstractNumId w:val="23"/>
  </w:num>
  <w:num w:numId="20">
    <w:abstractNumId w:val="24"/>
  </w:num>
  <w:num w:numId="21">
    <w:abstractNumId w:val="22"/>
  </w:num>
  <w:num w:numId="22">
    <w:abstractNumId w:val="12"/>
  </w:num>
  <w:num w:numId="23">
    <w:abstractNumId w:val="0"/>
  </w:num>
  <w:num w:numId="24">
    <w:abstractNumId w:val="4"/>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D"/>
    <w:rsid w:val="000B0209"/>
    <w:rsid w:val="000C2E8E"/>
    <w:rsid w:val="001416FC"/>
    <w:rsid w:val="0017550D"/>
    <w:rsid w:val="001971FA"/>
    <w:rsid w:val="001B4433"/>
    <w:rsid w:val="001C1291"/>
    <w:rsid w:val="00234DFD"/>
    <w:rsid w:val="00235FB1"/>
    <w:rsid w:val="002E3DDE"/>
    <w:rsid w:val="002F430F"/>
    <w:rsid w:val="00320B0B"/>
    <w:rsid w:val="00333019"/>
    <w:rsid w:val="003A622B"/>
    <w:rsid w:val="00423336"/>
    <w:rsid w:val="004E5068"/>
    <w:rsid w:val="00542F8A"/>
    <w:rsid w:val="00554D31"/>
    <w:rsid w:val="00574B1D"/>
    <w:rsid w:val="00582876"/>
    <w:rsid w:val="005A21F3"/>
    <w:rsid w:val="005D1349"/>
    <w:rsid w:val="006715AF"/>
    <w:rsid w:val="00742EED"/>
    <w:rsid w:val="00757680"/>
    <w:rsid w:val="008025B4"/>
    <w:rsid w:val="008960B6"/>
    <w:rsid w:val="008A4E07"/>
    <w:rsid w:val="008A6A0D"/>
    <w:rsid w:val="008E4DC4"/>
    <w:rsid w:val="00900FFA"/>
    <w:rsid w:val="009161BF"/>
    <w:rsid w:val="00927EDC"/>
    <w:rsid w:val="00973CC9"/>
    <w:rsid w:val="009E4336"/>
    <w:rsid w:val="009F28E2"/>
    <w:rsid w:val="00A23FAC"/>
    <w:rsid w:val="00A31792"/>
    <w:rsid w:val="00A52C16"/>
    <w:rsid w:val="00AF66FF"/>
    <w:rsid w:val="00B43DD0"/>
    <w:rsid w:val="00C008AE"/>
    <w:rsid w:val="00C0759A"/>
    <w:rsid w:val="00C35E1C"/>
    <w:rsid w:val="00CC1C99"/>
    <w:rsid w:val="00CD2890"/>
    <w:rsid w:val="00D33AE9"/>
    <w:rsid w:val="00D829D0"/>
    <w:rsid w:val="00D87CDA"/>
    <w:rsid w:val="00E041F7"/>
    <w:rsid w:val="00E57B45"/>
    <w:rsid w:val="00E57DBE"/>
    <w:rsid w:val="00E736EA"/>
    <w:rsid w:val="00F61D6A"/>
    <w:rsid w:val="00F77AB9"/>
    <w:rsid w:val="00FE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2BF5"/>
  <w15:docId w15:val="{DA22F412-97D9-4145-97E3-6F461A0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74B1D"/>
    <w:pPr>
      <w:spacing w:after="0" w:line="240" w:lineRule="auto"/>
    </w:pPr>
  </w:style>
  <w:style w:type="numbering" w:customStyle="1" w:styleId="Stilius1">
    <w:name w:val="Stilius1"/>
    <w:uiPriority w:val="99"/>
    <w:rsid w:val="00AF66FF"/>
    <w:pPr>
      <w:numPr>
        <w:numId w:val="3"/>
      </w:numPr>
    </w:pPr>
  </w:style>
  <w:style w:type="numbering" w:customStyle="1" w:styleId="Stilius2">
    <w:name w:val="Stilius2"/>
    <w:uiPriority w:val="99"/>
    <w:rsid w:val="004E5068"/>
    <w:pPr>
      <w:numPr>
        <w:numId w:val="7"/>
      </w:numPr>
    </w:pPr>
  </w:style>
  <w:style w:type="numbering" w:customStyle="1" w:styleId="Stilius3">
    <w:name w:val="Stilius3"/>
    <w:uiPriority w:val="99"/>
    <w:rsid w:val="004E5068"/>
    <w:pPr>
      <w:numPr>
        <w:numId w:val="9"/>
      </w:numPr>
    </w:pPr>
  </w:style>
  <w:style w:type="numbering" w:customStyle="1" w:styleId="12">
    <w:name w:val="12"/>
    <w:uiPriority w:val="99"/>
    <w:rsid w:val="004E5068"/>
    <w:pPr>
      <w:numPr>
        <w:numId w:val="13"/>
      </w:numPr>
    </w:pPr>
  </w:style>
  <w:style w:type="numbering" w:customStyle="1" w:styleId="Stilius4">
    <w:name w:val="Stilius4"/>
    <w:uiPriority w:val="99"/>
    <w:rsid w:val="004E5068"/>
    <w:pPr>
      <w:numPr>
        <w:numId w:val="15"/>
      </w:numPr>
    </w:pPr>
  </w:style>
  <w:style w:type="numbering" w:customStyle="1" w:styleId="Stilius5">
    <w:name w:val="Stilius5"/>
    <w:uiPriority w:val="99"/>
    <w:rsid w:val="00CD2890"/>
    <w:pPr>
      <w:numPr>
        <w:numId w:val="19"/>
      </w:numPr>
    </w:pPr>
  </w:style>
  <w:style w:type="numbering" w:customStyle="1" w:styleId="Stilius6">
    <w:name w:val="Stilius6"/>
    <w:uiPriority w:val="99"/>
    <w:rsid w:val="00FE72AB"/>
    <w:pPr>
      <w:numPr>
        <w:numId w:val="21"/>
      </w:numPr>
    </w:pPr>
  </w:style>
  <w:style w:type="paragraph" w:customStyle="1" w:styleId="MAZAS">
    <w:name w:val="MAZAS"/>
    <w:uiPriority w:val="99"/>
    <w:rsid w:val="008025B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grindinistekstas1">
    <w:name w:val="Pagrindinis tekstas1"/>
    <w:rsid w:val="008025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8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8090</Characters>
  <Application>Microsoft Office Word</Application>
  <DocSecurity>0</DocSecurity>
  <Lines>67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Windows User</cp:lastModifiedBy>
  <cp:revision>3</cp:revision>
  <dcterms:created xsi:type="dcterms:W3CDTF">2025-08-05T06:59:00Z</dcterms:created>
  <dcterms:modified xsi:type="dcterms:W3CDTF">2025-08-06T08:34:00Z</dcterms:modified>
</cp:coreProperties>
</file>